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82f851e39df48b0"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COOPERARE INTRE GAL-URI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Solicitantul nu trebuie să fie în insolvență sau incapacitate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declaratia pe peropria raspundere a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Investiția trebuie să fie în corelare cu strategia de dezvoltare locală aprobată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declaratia solicitantului si adresa (daca este cazul) cu</w:t>
            </w:r>
          </w:p>
          <w:p>
            <w:pPr>
              <w:spacing w:line="360" w:lineRule="auto"/>
              <w:ind w:left="0" w:right="0" w:firstLine="493"/>
            </w:pPr>
            <w:r>
              <w:rPr>
                <w:rFonts w:ascii="Cambria" w:hAnsi="Cambria"/>
                <w:b w:val="false"/>
                <w:sz w:val="24"/>
              </w:rPr>
              <w:t>incadrarea proiectului intr-o strategie de dezvoltare locala aprobata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Corespunzătoare domeniului de investiții/servicii/ investitii si servicii;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cererea de finantare si in documentele anexa acesteia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Investiția trebuie să se încadreze în cel puțin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cererea de finantare si in documentele anexa acesteia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13</w:t>
            </w:r>
          </w:p>
        </w:tc>
        <w:tc>
          <w:tcPr>
            <w:vAlign w:val="center"/>
          </w:tcPr>
          <w:p>
            <w:r>
              <w:rPr>
                <w:rFonts w:ascii="Cambria Bold" w:hAnsi="Cambria Bold"/>
                <w:b/>
                <w:color w:val="1B4167"/>
                <w:sz w:val="24"/>
              </w:rPr>
              <w:t>Investiția /servicii/ investitii si servicii trebuie să demonstreze necesitatea, oportunitatea și potențialul economic al acesteia/ impactul in comunitate;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cererea de finantare si in documentele anexa acesteia</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Incurajarea proiectelor inovative si creative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w:t>
            </w:r>
          </w:p>
        </w:tc>
        <w:tc>
          <w:tcPr>
            <w:shd w:val="clear" w:color="auto" w:fill="F8ECD2"/>
            <w:vAlign w:val="center"/>
          </w:tcPr>
          <w:p>
            <w:pPr>
              <w:spacing w:line="360" w:lineRule="auto"/>
              <w:ind w:left="0" w:right="0" w:firstLine="493"/>
            </w:pPr>
            <w:r>
              <w:rPr>
                <w:rFonts w:ascii="Cambria Italic" w:hAnsi="Cambria Italic"/>
                <w:b w:val="false"/>
                <w:i/>
                <w:color w:val="58400C"/>
                <w:sz w:val="24"/>
              </w:rPr>
              <w:t>Investitii in activitati de cooperare care nu s-au mai implementat pana in acest moment la nivel</w:t>
            </w:r>
          </w:p>
          <w:p>
            <w:pPr>
              <w:spacing w:line="360" w:lineRule="auto"/>
              <w:ind w:left="0" w:right="0" w:firstLine="493"/>
            </w:pPr>
            <w:r>
              <w:rPr>
                <w:rFonts w:ascii="Cambria Italic" w:hAnsi="Cambria Italic"/>
                <w:b w:val="false"/>
                <w:i/>
                <w:color w:val="58400C"/>
                <w:sz w:val="24"/>
              </w:rPr>
              <w:t>de teritoriu</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in raportul asupra altor proiecte realizate daca tipul activitatilor de baza propuse prin proiect au mai fost realizate la nivelul teritoriului GAL in cadrul altui proiect. Daca exista activitati principale similare - NU se puncteaza acest criteriu.</w:t>
            </w:r>
          </w:p>
          <w:p>
            <w:pPr>
              <w:spacing w:line="360" w:lineRule="auto"/>
              <w:ind w:left="0" w:right="0" w:firstLine="493"/>
            </w:pPr>
            <w:r>
              <w:rPr>
                <w:rFonts w:ascii="Cambria" w:hAnsi="Cambria"/>
                <w:b w:val="false"/>
                <w:sz w:val="24"/>
              </w:rPr>
              <w:t>Daca activitatile de baza (exceptie activitatea de management de proiect, publicitate) nu au mai fost realizate in cadrul altor proiecte se puncteaza cu 20p</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Incurajarea proiectelor cu cat mai multi parteneri</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Acordul de parteneriat cuprinde mai mult de 2 parteneri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in cadrul acordului de parteneriat numarul de parteneri din proiect. Se va puncta in functie de acest numar - luand in calcul inclusiv solicitantul.</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Acordul de parteneriat cuprinde 2 parteneri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in cadrul acordului de parteneriat numarul de parteneri din proiect. Se va puncta in functie de acest numar - luand in calcul inclusiv solicitantul.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Tipul activitatii cuprinse in proiect</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Activitati de sustinere a obiceiurilor si traditiilor locale</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Prin proiect sunt propuse activitati care promoveaza traditiile si obiceiurile din teritoriul GAL. Se puncteaza cu 10 puncte.</w:t>
            </w:r>
          </w:p>
          <w:p>
            <w:pPr>
              <w:spacing w:line="360" w:lineRule="auto"/>
              <w:ind w:left="0" w:right="0" w:firstLine="493"/>
            </w:pPr>
            <w:r>
              <w:rPr>
                <w:rFonts w:ascii="Cambria" w:hAnsi="Cambria"/>
                <w:b w:val="false"/>
                <w:sz w:val="24"/>
              </w:rPr>
              <w:t>Punctaj cumulativ cu al criteriilor 3.2 si 3.3</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Activitati sportive si protectia mediului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Prin proiect sunt propuse activitati care promoveaza un stil de viata sanatos, masuri de protectie a mediului si sportul in randul locuitorilor din teritoriul GAL. Se puncteaza cu 10 puncte.</w:t>
            </w:r>
          </w:p>
          <w:p>
            <w:pPr>
              <w:spacing w:line="360" w:lineRule="auto"/>
              <w:ind w:left="0" w:right="0" w:firstLine="493"/>
            </w:pPr>
            <w:r>
              <w:rPr>
                <w:rFonts w:ascii="Cambria" w:hAnsi="Cambria"/>
                <w:b w:val="false"/>
                <w:sz w:val="24"/>
              </w:rPr>
              <w:t>Punctaj cumulativ cu al criteriilor 3.1 si 3.3</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Promovare teritoriul GAL</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Prin proiect sunt propuse activitati care promoveaza teritoriul GAL, turismul local, punctele gastronomice locale, produsele si producatorii locali. Se puncteaza cu 10 puncte.</w:t>
            </w:r>
          </w:p>
          <w:p>
            <w:pPr>
              <w:spacing w:line="360" w:lineRule="auto"/>
              <w:ind w:left="0" w:right="0" w:firstLine="493"/>
            </w:pPr>
            <w:r>
              <w:rPr>
                <w:rFonts w:ascii="Cambria" w:hAnsi="Cambria"/>
                <w:b w:val="false"/>
                <w:sz w:val="24"/>
              </w:rPr>
              <w:t>Punctaj cumulativ cu al criteriilor 3.1 si 3.2</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Grupul tinta</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Grupul tinta mai mic de 20 de persoane</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numarul persoanelor din grupul tinta ( exceptie echipa de implementare) si se puncteaza corespunzator</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Italic" w:hAnsi="Cambria Italic"/>
                <w:b w:val="false"/>
                <w:i/>
                <w:color w:val="58400C"/>
                <w:sz w:val="24"/>
              </w:rPr>
              <w:t>Grupul tinta mai mare de 20 de persoane</w:t>
            </w:r>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numarul persoanelor din grupul tinta ( exceptie echipa de implementare) si se puncteaza corespunzator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Numarul persoanelor din grupul</w:t>
            </w:r>
          </w:p>
          <w:p>
            <w:pPr>
              <w:spacing w:line="360" w:lineRule="auto"/>
              <w:ind w:left="0" w:right="0" w:firstLine="493"/>
            </w:pPr>
            <w:r>
              <w:rPr>
                <w:rFonts w:ascii="Cambria Italic" w:hAnsi="Cambria Italic"/>
                <w:b w:val="false"/>
                <w:i/>
                <w:color w:val="58400C"/>
                <w:sz w:val="24"/>
              </w:rPr>
              <w:t>tinta</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Proiectele se aseaza in ordine descrescatoare a persoanelor asumate in</w:t>
            </w:r>
          </w:p>
          <w:p>
            <w:pPr>
              <w:spacing w:line="360" w:lineRule="auto"/>
              <w:ind w:left="0" w:right="0" w:firstLine="493"/>
            </w:pPr>
            <w:r>
              <w:rPr>
                <w:rFonts w:ascii="Cambria" w:hAnsi="Cambria"/>
                <w:b w:val="false"/>
                <w:sz w:val="24"/>
              </w:rPr>
              <w:t>grupul tinta, avand astfel prioritate proiectele in care sunt implicate mai</w:t>
            </w:r>
          </w:p>
          <w:p>
            <w:pPr>
              <w:spacing w:line="360" w:lineRule="auto"/>
              <w:ind w:left="0" w:right="0" w:firstLine="493"/>
            </w:pPr>
            <w:r>
              <w:rPr>
                <w:rFonts w:ascii="Cambria" w:hAnsi="Cambria"/>
                <w:b w:val="false"/>
                <w:sz w:val="24"/>
              </w:rPr>
              <w:t>multe persoane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e325ba807554bc1" /></Relationships>
</file>